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E9" w:rsidRPr="005C43E9" w:rsidRDefault="005C43E9" w:rsidP="005C43E9">
      <w:pPr>
        <w:pStyle w:val="Textbody"/>
        <w:pageBreakBefore/>
        <w:shd w:val="clear" w:color="auto" w:fill="FFFFFF"/>
        <w:spacing w:after="200" w:line="276" w:lineRule="auto"/>
        <w:ind w:firstLine="709"/>
        <w:rPr>
          <w:rFonts w:cs="Times New Roman"/>
          <w:b/>
          <w:bCs/>
          <w:sz w:val="22"/>
          <w:szCs w:val="22"/>
        </w:rPr>
      </w:pPr>
      <w:bookmarkStart w:id="0" w:name="__DdeLink__2718_768371770"/>
      <w:proofErr w:type="spellStart"/>
      <w:r w:rsidRPr="005C43E9">
        <w:rPr>
          <w:rFonts w:cs="Times New Roman"/>
          <w:b/>
          <w:bCs/>
          <w:sz w:val="22"/>
          <w:szCs w:val="22"/>
        </w:rPr>
        <w:t>Южноуральцы</w:t>
      </w:r>
      <w:proofErr w:type="spellEnd"/>
      <w:r w:rsidRPr="005C43E9">
        <w:rPr>
          <w:rFonts w:cs="Times New Roman"/>
          <w:b/>
          <w:bCs/>
          <w:sz w:val="22"/>
          <w:szCs w:val="22"/>
        </w:rPr>
        <w:t xml:space="preserve"> все чаще предпочитают пользоваться </w:t>
      </w:r>
      <w:bookmarkStart w:id="1" w:name="_GoBack"/>
      <w:r w:rsidRPr="005C43E9">
        <w:rPr>
          <w:rFonts w:cs="Times New Roman"/>
          <w:b/>
          <w:bCs/>
          <w:sz w:val="22"/>
          <w:szCs w:val="22"/>
        </w:rPr>
        <w:t>электронными услугами</w:t>
      </w:r>
      <w:bookmarkEnd w:id="0"/>
      <w:bookmarkEnd w:id="1"/>
    </w:p>
    <w:p w:rsidR="005C43E9" w:rsidRPr="005C43E9" w:rsidRDefault="005C43E9" w:rsidP="005C43E9">
      <w:pPr>
        <w:pStyle w:val="Textbody"/>
        <w:shd w:val="clear" w:color="auto" w:fill="FFFFFF"/>
        <w:spacing w:after="200" w:line="276" w:lineRule="auto"/>
        <w:ind w:firstLine="709"/>
        <w:jc w:val="both"/>
        <w:rPr>
          <w:rFonts w:cs="Times New Roman"/>
          <w:sz w:val="22"/>
          <w:szCs w:val="22"/>
        </w:rPr>
      </w:pPr>
      <w:r w:rsidRPr="005C43E9">
        <w:rPr>
          <w:rFonts w:cs="Times New Roman"/>
          <w:sz w:val="22"/>
          <w:szCs w:val="22"/>
        </w:rPr>
        <w:t xml:space="preserve">По данным филиала Федеральной кадастровой палаты </w:t>
      </w:r>
      <w:proofErr w:type="spellStart"/>
      <w:r w:rsidRPr="005C43E9">
        <w:rPr>
          <w:rFonts w:cs="Times New Roman"/>
          <w:sz w:val="22"/>
          <w:szCs w:val="22"/>
        </w:rPr>
        <w:t>Росреестра</w:t>
      </w:r>
      <w:proofErr w:type="spellEnd"/>
      <w:r w:rsidRPr="005C43E9">
        <w:rPr>
          <w:rFonts w:cs="Times New Roman"/>
          <w:sz w:val="22"/>
          <w:szCs w:val="22"/>
        </w:rPr>
        <w:t xml:space="preserve"> по Челябинской области, доля заявлений о постановке на кадастровый учет, поданных в электронной форме по состоянию на 1 января 2018 года составила 59,2%. Это значит, что учреждение выполнило план по достижению показателей целевой модели, которая включена в работу по </w:t>
      </w:r>
      <w:r w:rsidRPr="005C43E9">
        <w:rPr>
          <w:rFonts w:cs="Times New Roman"/>
          <w:color w:val="000000"/>
          <w:sz w:val="22"/>
          <w:szCs w:val="22"/>
        </w:rPr>
        <w:t>повышению инвестиционной привлекательности региона.</w:t>
      </w:r>
    </w:p>
    <w:p w:rsidR="005C43E9" w:rsidRPr="005C43E9" w:rsidRDefault="005C43E9" w:rsidP="005C43E9">
      <w:pPr>
        <w:pStyle w:val="Textbody"/>
        <w:shd w:val="clear" w:color="auto" w:fill="FFFFFF"/>
        <w:spacing w:line="276" w:lineRule="auto"/>
        <w:ind w:firstLine="709"/>
        <w:jc w:val="both"/>
        <w:rPr>
          <w:rFonts w:cs="Times New Roman"/>
          <w:sz w:val="22"/>
          <w:szCs w:val="22"/>
          <w:shd w:val="clear" w:color="auto" w:fill="FFFFFF"/>
        </w:rPr>
      </w:pPr>
      <w:r w:rsidRPr="005C43E9">
        <w:rPr>
          <w:rFonts w:cs="Times New Roman"/>
          <w:sz w:val="22"/>
          <w:szCs w:val="22"/>
          <w:shd w:val="clear" w:color="auto" w:fill="FFFFFF"/>
        </w:rPr>
        <w:t xml:space="preserve">Предоставление услуг в электронном виде позволяет гражданам и бизнесу напрямую обращаться в </w:t>
      </w:r>
      <w:proofErr w:type="spellStart"/>
      <w:r w:rsidRPr="005C43E9">
        <w:rPr>
          <w:rFonts w:cs="Times New Roman"/>
          <w:sz w:val="22"/>
          <w:szCs w:val="22"/>
          <w:shd w:val="clear" w:color="auto" w:fill="FFFFFF"/>
        </w:rPr>
        <w:t>Росреестр</w:t>
      </w:r>
      <w:proofErr w:type="spellEnd"/>
      <w:r w:rsidRPr="005C43E9">
        <w:rPr>
          <w:rFonts w:cs="Times New Roman"/>
          <w:sz w:val="22"/>
          <w:szCs w:val="22"/>
          <w:shd w:val="clear" w:color="auto" w:fill="FFFFFF"/>
        </w:rPr>
        <w:t xml:space="preserve"> и Кадастровую палату, минуя бюрократические барьеры и экономя время на визитах в офис. Кроме того, при предоставлении документов в электронном виде размер госпошлины для физических лиц сокращается на 30%.</w:t>
      </w:r>
    </w:p>
    <w:p w:rsidR="005C43E9" w:rsidRPr="005C43E9" w:rsidRDefault="005C43E9" w:rsidP="005C43E9">
      <w:pPr>
        <w:pStyle w:val="Textbody"/>
        <w:shd w:val="clear" w:color="auto" w:fill="FFFFFF"/>
        <w:spacing w:line="276" w:lineRule="auto"/>
        <w:ind w:firstLine="709"/>
        <w:jc w:val="both"/>
        <w:rPr>
          <w:rFonts w:cs="Times New Roman"/>
          <w:sz w:val="22"/>
          <w:szCs w:val="22"/>
        </w:rPr>
      </w:pPr>
      <w:bookmarkStart w:id="2" w:name="__DdeLink__18_84254093"/>
      <w:r w:rsidRPr="005C43E9">
        <w:rPr>
          <w:rFonts w:cs="Times New Roman"/>
          <w:sz w:val="22"/>
          <w:szCs w:val="22"/>
        </w:rPr>
        <w:t xml:space="preserve">За 12 месяцев 2017 года через пункты приема Кадастровой палаты и с помощью сервисов </w:t>
      </w:r>
      <w:proofErr w:type="spellStart"/>
      <w:r w:rsidRPr="005C43E9">
        <w:rPr>
          <w:rFonts w:cs="Times New Roman"/>
          <w:sz w:val="22"/>
          <w:szCs w:val="22"/>
        </w:rPr>
        <w:t>Росреестра</w:t>
      </w:r>
      <w:proofErr w:type="spellEnd"/>
      <w:r w:rsidRPr="005C43E9">
        <w:rPr>
          <w:rFonts w:cs="Times New Roman"/>
          <w:sz w:val="22"/>
          <w:szCs w:val="22"/>
        </w:rPr>
        <w:t xml:space="preserve"> </w:t>
      </w:r>
      <w:bookmarkEnd w:id="2"/>
      <w:r w:rsidRPr="005C43E9">
        <w:rPr>
          <w:rFonts w:cs="Times New Roman"/>
          <w:sz w:val="22"/>
          <w:szCs w:val="22"/>
        </w:rPr>
        <w:t>поступило более 18 тысяч заявлений об осуществлении государственного кадастрового учета, из них в электронном виде — почти 11 тысяч (59,2% от общего количества поступивших заявлений).</w:t>
      </w:r>
    </w:p>
    <w:p w:rsidR="005C43E9" w:rsidRPr="005C43E9" w:rsidRDefault="005C43E9" w:rsidP="005C43E9">
      <w:pPr>
        <w:pStyle w:val="Standard"/>
        <w:shd w:val="clear" w:color="auto" w:fill="FFFFFF"/>
        <w:tabs>
          <w:tab w:val="left" w:pos="1134"/>
          <w:tab w:val="left" w:pos="1276"/>
        </w:tabs>
        <w:suppressAutoHyphens w:val="0"/>
        <w:spacing w:line="276" w:lineRule="auto"/>
        <w:ind w:firstLine="709"/>
        <w:jc w:val="both"/>
        <w:rPr>
          <w:rFonts w:cs="Times New Roman"/>
          <w:sz w:val="22"/>
          <w:szCs w:val="22"/>
        </w:rPr>
      </w:pPr>
      <w:r w:rsidRPr="005C43E9">
        <w:rPr>
          <w:rFonts w:cs="Times New Roman"/>
          <w:color w:val="000000"/>
          <w:sz w:val="22"/>
          <w:szCs w:val="22"/>
        </w:rPr>
        <w:t xml:space="preserve">В 12 направлений работы по повышению инвестиционной привлекательности регионов включена целевая модель «Постановка на кадастровый учет земельных участков и объектов недвижимого имущества».  </w:t>
      </w:r>
      <w:proofErr w:type="gramStart"/>
      <w:r w:rsidRPr="005C43E9">
        <w:rPr>
          <w:rFonts w:cs="Times New Roman"/>
          <w:color w:val="000000"/>
          <w:sz w:val="22"/>
          <w:szCs w:val="22"/>
        </w:rPr>
        <w:t xml:space="preserve">В соответствии с «Дорожной картой» по достижению целевых показателей этой модели, утвержденной губернатором  Челябинской области в начале 2017г., к концу прошлого года доля заявлений о постановке на кадастровый учет, поданных в электронном виде, в Челябинской области должна была составить 45%. В Кадастровой палате это требование было выполнено еще осенью прошлого года, а по итогам 2017 года этот показатель достиг </w:t>
      </w:r>
      <w:r w:rsidRPr="005C43E9">
        <w:rPr>
          <w:rFonts w:cs="Times New Roman"/>
          <w:sz w:val="22"/>
          <w:szCs w:val="22"/>
        </w:rPr>
        <w:t>59,2</w:t>
      </w:r>
      <w:proofErr w:type="gramEnd"/>
      <w:r w:rsidRPr="005C43E9">
        <w:rPr>
          <w:rFonts w:cs="Times New Roman"/>
          <w:sz w:val="22"/>
          <w:szCs w:val="22"/>
        </w:rPr>
        <w:t>%.</w:t>
      </w:r>
    </w:p>
    <w:p w:rsidR="005C43E9" w:rsidRPr="005C43E9" w:rsidRDefault="005C43E9" w:rsidP="005C43E9">
      <w:pPr>
        <w:pStyle w:val="Textbody"/>
        <w:shd w:val="clear" w:color="auto" w:fill="FFFFFF"/>
        <w:tabs>
          <w:tab w:val="left" w:pos="1134"/>
          <w:tab w:val="left" w:pos="1276"/>
        </w:tabs>
        <w:suppressAutoHyphens w:val="0"/>
        <w:spacing w:line="276" w:lineRule="auto"/>
        <w:ind w:firstLine="709"/>
        <w:jc w:val="both"/>
        <w:rPr>
          <w:rFonts w:cs="Times New Roman"/>
          <w:sz w:val="22"/>
          <w:szCs w:val="22"/>
        </w:rPr>
      </w:pPr>
      <w:r w:rsidRPr="005C43E9">
        <w:rPr>
          <w:rFonts w:cs="Times New Roman"/>
          <w:b/>
          <w:color w:val="000000"/>
          <w:sz w:val="22"/>
          <w:szCs w:val="22"/>
        </w:rPr>
        <w:t>Ирина ВОРОНИНА</w:t>
      </w:r>
      <w:r w:rsidRPr="005C43E9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5C43E9">
        <w:rPr>
          <w:rFonts w:cs="Times New Roman"/>
          <w:color w:val="000000"/>
          <w:sz w:val="22"/>
          <w:szCs w:val="22"/>
        </w:rPr>
        <w:t>и.о</w:t>
      </w:r>
      <w:proofErr w:type="spellEnd"/>
      <w:r w:rsidRPr="005C43E9">
        <w:rPr>
          <w:rFonts w:cs="Times New Roman"/>
          <w:color w:val="000000"/>
          <w:sz w:val="22"/>
          <w:szCs w:val="22"/>
        </w:rPr>
        <w:t xml:space="preserve">. директора филиала </w:t>
      </w:r>
      <w:r w:rsidRPr="005C43E9">
        <w:rPr>
          <w:rFonts w:cs="Times New Roman"/>
          <w:sz w:val="22"/>
          <w:szCs w:val="22"/>
        </w:rPr>
        <w:t xml:space="preserve">Федеральной кадастровой палаты </w:t>
      </w:r>
      <w:proofErr w:type="spellStart"/>
      <w:r w:rsidRPr="005C43E9">
        <w:rPr>
          <w:rFonts w:cs="Times New Roman"/>
          <w:sz w:val="22"/>
          <w:szCs w:val="22"/>
        </w:rPr>
        <w:t>Росреестра</w:t>
      </w:r>
      <w:proofErr w:type="spellEnd"/>
      <w:r w:rsidRPr="005C43E9">
        <w:rPr>
          <w:rFonts w:cs="Times New Roman"/>
          <w:sz w:val="22"/>
          <w:szCs w:val="22"/>
        </w:rPr>
        <w:t xml:space="preserve"> по Челябинской области: </w:t>
      </w:r>
      <w:r w:rsidRPr="005C43E9">
        <w:rPr>
          <w:rFonts w:cs="Times New Roman"/>
          <w:i/>
          <w:sz w:val="22"/>
          <w:szCs w:val="22"/>
        </w:rPr>
        <w:t xml:space="preserve">«Перевод услуг в электронный вид – приоритетное направление в нашей деятельности. До сих пор распространено мнение, что поставить недвижимость на учет или зарегистрировать права на нее – это сложный процесс, который состоит из преодоления множества бюрократических барьеров. Поэтому граждане обращаются к посредникам – </w:t>
      </w:r>
      <w:proofErr w:type="spellStart"/>
      <w:r w:rsidRPr="005C43E9">
        <w:rPr>
          <w:rFonts w:cs="Times New Roman"/>
          <w:i/>
          <w:sz w:val="22"/>
          <w:szCs w:val="22"/>
        </w:rPr>
        <w:t>риелторским</w:t>
      </w:r>
      <w:proofErr w:type="spellEnd"/>
      <w:r w:rsidRPr="005C43E9">
        <w:rPr>
          <w:rFonts w:cs="Times New Roman"/>
          <w:i/>
          <w:sz w:val="22"/>
          <w:szCs w:val="22"/>
        </w:rPr>
        <w:t xml:space="preserve"> агентствам, частным лицам, услуги которых во много раз превышают размеры госпошлины, да и есть риск попасть в руки мошенников. Однако с помощью электронных сервисов можно существенно сэкономить и время, и деньги, плюс это гарантия безопасности».</w:t>
      </w:r>
    </w:p>
    <w:p w:rsidR="005C43E9" w:rsidRPr="005C43E9" w:rsidRDefault="005C43E9" w:rsidP="005C43E9">
      <w:pPr>
        <w:pStyle w:val="Textbody"/>
        <w:shd w:val="clear" w:color="auto" w:fill="FFFFFF"/>
        <w:spacing w:line="276" w:lineRule="auto"/>
        <w:ind w:firstLine="709"/>
        <w:jc w:val="both"/>
        <w:rPr>
          <w:rFonts w:cs="Times New Roman"/>
          <w:sz w:val="22"/>
          <w:szCs w:val="22"/>
        </w:rPr>
      </w:pPr>
      <w:r w:rsidRPr="005C43E9">
        <w:rPr>
          <w:rFonts w:cs="Times New Roman"/>
          <w:color w:val="000000"/>
          <w:sz w:val="22"/>
          <w:szCs w:val="22"/>
        </w:rPr>
        <w:t xml:space="preserve">Добавим, что на этот показатель напрямую влияет уровень использования органами местного самоуправления (ОМС) электронных сервисов </w:t>
      </w:r>
      <w:proofErr w:type="spellStart"/>
      <w:r w:rsidRPr="005C43E9">
        <w:rPr>
          <w:rFonts w:cs="Times New Roman"/>
          <w:color w:val="000000"/>
          <w:sz w:val="22"/>
          <w:szCs w:val="22"/>
        </w:rPr>
        <w:t>Росреестра</w:t>
      </w:r>
      <w:proofErr w:type="spellEnd"/>
      <w:r w:rsidRPr="005C43E9">
        <w:rPr>
          <w:rFonts w:cs="Times New Roman"/>
          <w:color w:val="000000"/>
          <w:sz w:val="22"/>
          <w:szCs w:val="22"/>
        </w:rPr>
        <w:t xml:space="preserve"> при направлении заявлений в Кадастровую палату. По данным за декабрь 2017 года в лидерах 13 муниципалитетов: </w:t>
      </w:r>
      <w:proofErr w:type="gramStart"/>
      <w:r w:rsidRPr="005C43E9">
        <w:rPr>
          <w:rFonts w:cs="Times New Roman"/>
          <w:bCs/>
          <w:sz w:val="22"/>
          <w:szCs w:val="22"/>
        </w:rPr>
        <w:t xml:space="preserve">Нязепетровск (87,5%), </w:t>
      </w:r>
      <w:proofErr w:type="spellStart"/>
      <w:r w:rsidRPr="005C43E9">
        <w:rPr>
          <w:rFonts w:cs="Times New Roman"/>
          <w:bCs/>
          <w:sz w:val="22"/>
          <w:szCs w:val="22"/>
        </w:rPr>
        <w:t>Снежинск</w:t>
      </w:r>
      <w:proofErr w:type="spellEnd"/>
      <w:r w:rsidRPr="005C43E9">
        <w:rPr>
          <w:rFonts w:cs="Times New Roman"/>
          <w:bCs/>
          <w:sz w:val="22"/>
          <w:szCs w:val="22"/>
        </w:rPr>
        <w:t xml:space="preserve"> (77,8%), Чесменский район (82,4%), Верхний Уфалей (67,4%), Кыштым (84,5%), Куса (73,7%), Усть-Катав (66,7%), Верхнеуральск (80%), Чебаркуль (83,7%), Еткуль (82,1%), Троицк (69,8%), Бреды (65%) и Варна (86,2%).</w:t>
      </w:r>
      <w:proofErr w:type="gramEnd"/>
      <w:r w:rsidRPr="005C43E9">
        <w:rPr>
          <w:rFonts w:cs="Times New Roman"/>
          <w:bCs/>
          <w:sz w:val="22"/>
          <w:szCs w:val="22"/>
        </w:rPr>
        <w:t xml:space="preserve"> Менее 10% заявлений, поданных в электронном виде, в четырех муниципальных образованиях: </w:t>
      </w:r>
      <w:proofErr w:type="spellStart"/>
      <w:r w:rsidRPr="005C43E9">
        <w:rPr>
          <w:rFonts w:cs="Times New Roman"/>
          <w:sz w:val="22"/>
          <w:szCs w:val="22"/>
        </w:rPr>
        <w:t>Аргаяшском</w:t>
      </w:r>
      <w:proofErr w:type="spellEnd"/>
      <w:r w:rsidRPr="005C43E9">
        <w:rPr>
          <w:rFonts w:cs="Times New Roman"/>
          <w:sz w:val="22"/>
          <w:szCs w:val="22"/>
        </w:rPr>
        <w:t xml:space="preserve"> и </w:t>
      </w:r>
      <w:proofErr w:type="spellStart"/>
      <w:r w:rsidRPr="005C43E9">
        <w:rPr>
          <w:rFonts w:cs="Times New Roman"/>
          <w:sz w:val="22"/>
          <w:szCs w:val="22"/>
        </w:rPr>
        <w:t>Кунашакском</w:t>
      </w:r>
      <w:proofErr w:type="spellEnd"/>
      <w:r w:rsidRPr="005C43E9">
        <w:rPr>
          <w:rFonts w:cs="Times New Roman"/>
          <w:sz w:val="22"/>
          <w:szCs w:val="22"/>
        </w:rPr>
        <w:t xml:space="preserve"> районах, а также в Коркино и </w:t>
      </w:r>
      <w:proofErr w:type="gramStart"/>
      <w:r w:rsidRPr="005C43E9">
        <w:rPr>
          <w:rFonts w:cs="Times New Roman"/>
          <w:sz w:val="22"/>
          <w:szCs w:val="22"/>
        </w:rPr>
        <w:t>Трехгорном</w:t>
      </w:r>
      <w:proofErr w:type="gramEnd"/>
    </w:p>
    <w:p w:rsidR="005C43E9" w:rsidRPr="005C43E9" w:rsidRDefault="005C43E9" w:rsidP="005C43E9">
      <w:pPr>
        <w:pStyle w:val="Standard"/>
        <w:spacing w:line="276" w:lineRule="auto"/>
        <w:ind w:firstLine="708"/>
        <w:jc w:val="center"/>
        <w:rPr>
          <w:rFonts w:cs="Times New Roman"/>
          <w:b/>
          <w:bCs/>
          <w:sz w:val="22"/>
          <w:szCs w:val="22"/>
          <w:shd w:val="clear" w:color="auto" w:fill="FFFF66"/>
        </w:rPr>
      </w:pPr>
    </w:p>
    <w:p w:rsidR="005C43E9" w:rsidRPr="005C43E9" w:rsidRDefault="005C43E9" w:rsidP="005C43E9">
      <w:pPr>
        <w:pStyle w:val="Standard"/>
        <w:spacing w:line="360" w:lineRule="auto"/>
        <w:ind w:firstLine="729"/>
        <w:jc w:val="right"/>
        <w:rPr>
          <w:rFonts w:cs="Times New Roman"/>
          <w:b/>
          <w:bCs/>
          <w:sz w:val="22"/>
          <w:szCs w:val="22"/>
        </w:rPr>
      </w:pPr>
      <w:r w:rsidRPr="005C43E9">
        <w:rPr>
          <w:rFonts w:cs="Times New Roman"/>
          <w:b/>
          <w:bCs/>
          <w:sz w:val="22"/>
          <w:szCs w:val="22"/>
        </w:rPr>
        <w:t>Заместитель начальника территориального отдела №4</w:t>
      </w:r>
    </w:p>
    <w:p w:rsidR="005C43E9" w:rsidRPr="005C43E9" w:rsidRDefault="005C43E9" w:rsidP="005C43E9">
      <w:pPr>
        <w:pStyle w:val="Standard"/>
        <w:spacing w:line="360" w:lineRule="auto"/>
        <w:ind w:firstLine="729"/>
        <w:jc w:val="right"/>
        <w:rPr>
          <w:rFonts w:cs="Times New Roman"/>
          <w:b/>
          <w:bCs/>
          <w:sz w:val="22"/>
          <w:szCs w:val="22"/>
        </w:rPr>
      </w:pPr>
      <w:r w:rsidRPr="005C43E9">
        <w:rPr>
          <w:rFonts w:cs="Times New Roman"/>
          <w:b/>
          <w:bCs/>
          <w:sz w:val="22"/>
          <w:szCs w:val="22"/>
        </w:rPr>
        <w:t xml:space="preserve">филиала ФГБУ «ФКП </w:t>
      </w:r>
      <w:proofErr w:type="spellStart"/>
      <w:r w:rsidRPr="005C43E9">
        <w:rPr>
          <w:rFonts w:cs="Times New Roman"/>
          <w:b/>
          <w:bCs/>
          <w:sz w:val="22"/>
          <w:szCs w:val="22"/>
        </w:rPr>
        <w:t>Росреестра</w:t>
      </w:r>
      <w:proofErr w:type="spellEnd"/>
      <w:r w:rsidRPr="005C43E9">
        <w:rPr>
          <w:rFonts w:cs="Times New Roman"/>
          <w:b/>
          <w:bCs/>
          <w:sz w:val="22"/>
          <w:szCs w:val="22"/>
        </w:rPr>
        <w:t>» по Челябинской области</w:t>
      </w:r>
    </w:p>
    <w:p w:rsidR="005C43E9" w:rsidRPr="005C43E9" w:rsidRDefault="005C43E9" w:rsidP="005C43E9">
      <w:pPr>
        <w:pStyle w:val="Standard"/>
        <w:spacing w:line="360" w:lineRule="auto"/>
        <w:ind w:firstLine="729"/>
        <w:jc w:val="right"/>
        <w:rPr>
          <w:rFonts w:cs="Times New Roman"/>
          <w:b/>
          <w:bCs/>
          <w:sz w:val="22"/>
          <w:szCs w:val="22"/>
        </w:rPr>
      </w:pPr>
      <w:proofErr w:type="spellStart"/>
      <w:r w:rsidRPr="005C43E9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Киракосян</w:t>
      </w:r>
      <w:proofErr w:type="spellEnd"/>
      <w:r w:rsidRPr="005C43E9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Н.М</w:t>
      </w:r>
    </w:p>
    <w:p w:rsidR="005C43E9" w:rsidRPr="005C43E9" w:rsidRDefault="005C43E9" w:rsidP="005C43E9">
      <w:pPr>
        <w:pStyle w:val="Standard"/>
        <w:spacing w:line="360" w:lineRule="auto"/>
        <w:ind w:firstLine="708"/>
        <w:jc w:val="center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</w:p>
    <w:p w:rsidR="008B0DB3" w:rsidRDefault="008B0DB3"/>
    <w:sectPr w:rsidR="008B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0C"/>
    <w:rsid w:val="005C43E9"/>
    <w:rsid w:val="008B0DB3"/>
    <w:rsid w:val="00E7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43E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C43E9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43E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C43E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2018-02-12T05:47:00Z</dcterms:created>
  <dcterms:modified xsi:type="dcterms:W3CDTF">2018-02-12T05:47:00Z</dcterms:modified>
</cp:coreProperties>
</file>